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FBCAE" w14:textId="7EEB10AA" w:rsidR="00E148D4" w:rsidRDefault="00E148D4" w:rsidP="00E148D4">
      <w:pPr>
        <w:pStyle w:val="NormalWeb"/>
      </w:pPr>
      <w:r>
        <w:rPr>
          <w:noProof/>
        </w:rPr>
        <mc:AlternateContent>
          <mc:Choice Requires="wps">
            <w:drawing>
              <wp:anchor distT="0" distB="0" distL="114300" distR="114300" simplePos="0" relativeHeight="251659264" behindDoc="0" locked="0" layoutInCell="1" allowOverlap="1" wp14:anchorId="1AEB3655" wp14:editId="29322242">
                <wp:simplePos x="0" y="0"/>
                <wp:positionH relativeFrom="margin">
                  <wp:align>right</wp:align>
                </wp:positionH>
                <wp:positionV relativeFrom="paragraph">
                  <wp:posOffset>7960</wp:posOffset>
                </wp:positionV>
                <wp:extent cx="4137302" cy="1403288"/>
                <wp:effectExtent l="0" t="0" r="0" b="6985"/>
                <wp:wrapNone/>
                <wp:docPr id="2" name="Text Box 2"/>
                <wp:cNvGraphicFramePr/>
                <a:graphic xmlns:a="http://schemas.openxmlformats.org/drawingml/2006/main">
                  <a:graphicData uri="http://schemas.microsoft.com/office/word/2010/wordprocessingShape">
                    <wps:wsp>
                      <wps:cNvSpPr txBox="1"/>
                      <wps:spPr>
                        <a:xfrm>
                          <a:off x="0" y="0"/>
                          <a:ext cx="4137302" cy="1403288"/>
                        </a:xfrm>
                        <a:prstGeom prst="rect">
                          <a:avLst/>
                        </a:prstGeom>
                        <a:solidFill>
                          <a:schemeClr val="lt1"/>
                        </a:solidFill>
                        <a:ln w="6350">
                          <a:noFill/>
                        </a:ln>
                      </wps:spPr>
                      <wps:txbx>
                        <w:txbxContent>
                          <w:p w14:paraId="16DD02BC" w14:textId="65629CC8" w:rsidR="00E148D4" w:rsidRDefault="00E148D4" w:rsidP="00E148D4">
                            <w:pPr>
                              <w:spacing w:after="0" w:line="240" w:lineRule="auto"/>
                              <w:jc w:val="center"/>
                              <w:rPr>
                                <w:color w:val="002060"/>
                                <w:sz w:val="72"/>
                                <w:szCs w:val="72"/>
                              </w:rPr>
                            </w:pPr>
                            <w:r w:rsidRPr="00E148D4">
                              <w:rPr>
                                <w:color w:val="002060"/>
                                <w:sz w:val="72"/>
                                <w:szCs w:val="72"/>
                              </w:rPr>
                              <w:t>202</w:t>
                            </w:r>
                            <w:r w:rsidR="005C0625">
                              <w:rPr>
                                <w:color w:val="002060"/>
                                <w:sz w:val="72"/>
                                <w:szCs w:val="72"/>
                              </w:rPr>
                              <w:t>5</w:t>
                            </w:r>
                            <w:r w:rsidRPr="00E148D4">
                              <w:rPr>
                                <w:color w:val="002060"/>
                                <w:sz w:val="72"/>
                                <w:szCs w:val="72"/>
                              </w:rPr>
                              <w:t xml:space="preserve"> -202</w:t>
                            </w:r>
                            <w:r w:rsidR="005C0625">
                              <w:rPr>
                                <w:color w:val="002060"/>
                                <w:sz w:val="72"/>
                                <w:szCs w:val="72"/>
                              </w:rPr>
                              <w:t>6</w:t>
                            </w:r>
                          </w:p>
                          <w:p w14:paraId="499D900F" w14:textId="309D1FE3" w:rsidR="00E148D4" w:rsidRPr="00E148D4" w:rsidRDefault="00E148D4" w:rsidP="00E148D4">
                            <w:pPr>
                              <w:spacing w:line="240" w:lineRule="auto"/>
                              <w:jc w:val="center"/>
                              <w:rPr>
                                <w:color w:val="002060"/>
                                <w:sz w:val="72"/>
                                <w:szCs w:val="72"/>
                              </w:rPr>
                            </w:pPr>
                            <w:r w:rsidRPr="00E148D4">
                              <w:rPr>
                                <w:color w:val="002060"/>
                                <w:sz w:val="72"/>
                                <w:szCs w:val="72"/>
                              </w:rPr>
                              <w:t>Uniform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EB3655" id="_x0000_t202" coordsize="21600,21600" o:spt="202" path="m,l,21600r21600,l21600,xe">
                <v:stroke joinstyle="miter"/>
                <v:path gradientshapeok="t" o:connecttype="rect"/>
              </v:shapetype>
              <v:shape id="Text Box 2" o:spid="_x0000_s1026" type="#_x0000_t202" style="position:absolute;margin-left:274.55pt;margin-top:.65pt;width:325.75pt;height:11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" fillcolor="white [3201]" stroked="f" strokeweight=".5pt">
                <v:textbox>
                  <w:txbxContent>
                    <w:p w14:paraId="16DD02BC" w14:textId="65629CC8" w:rsidR="00E148D4" w:rsidRDefault="00E148D4" w:rsidP="00E148D4">
                      <w:pPr>
                        <w:spacing w:after="0" w:line="240" w:lineRule="auto"/>
                        <w:jc w:val="center"/>
                        <w:rPr>
                          <w:color w:val="002060"/>
                          <w:sz w:val="72"/>
                          <w:szCs w:val="72"/>
                        </w:rPr>
                      </w:pPr>
                      <w:r w:rsidRPr="00E148D4">
                        <w:rPr>
                          <w:color w:val="002060"/>
                          <w:sz w:val="72"/>
                          <w:szCs w:val="72"/>
                        </w:rPr>
                        <w:t>202</w:t>
                      </w:r>
                      <w:r w:rsidR="005C0625">
                        <w:rPr>
                          <w:color w:val="002060"/>
                          <w:sz w:val="72"/>
                          <w:szCs w:val="72"/>
                        </w:rPr>
                        <w:t>5</w:t>
                      </w:r>
                      <w:r w:rsidRPr="00E148D4">
                        <w:rPr>
                          <w:color w:val="002060"/>
                          <w:sz w:val="72"/>
                          <w:szCs w:val="72"/>
                        </w:rPr>
                        <w:t xml:space="preserve"> -202</w:t>
                      </w:r>
                      <w:r w:rsidR="005C0625">
                        <w:rPr>
                          <w:color w:val="002060"/>
                          <w:sz w:val="72"/>
                          <w:szCs w:val="72"/>
                        </w:rPr>
                        <w:t>6</w:t>
                      </w:r>
                    </w:p>
                    <w:p w14:paraId="499D900F" w14:textId="309D1FE3" w:rsidR="00E148D4" w:rsidRPr="00E148D4" w:rsidRDefault="00E148D4" w:rsidP="00E148D4">
                      <w:pPr>
                        <w:spacing w:line="240" w:lineRule="auto"/>
                        <w:jc w:val="center"/>
                        <w:rPr>
                          <w:color w:val="002060"/>
                          <w:sz w:val="72"/>
                          <w:szCs w:val="72"/>
                        </w:rPr>
                      </w:pPr>
                      <w:r w:rsidRPr="00E148D4">
                        <w:rPr>
                          <w:color w:val="002060"/>
                          <w:sz w:val="72"/>
                          <w:szCs w:val="72"/>
                        </w:rPr>
                        <w:t>Uniform Policy</w:t>
                      </w:r>
                    </w:p>
                  </w:txbxContent>
                </v:textbox>
                <w10:wrap anchorx="margin"/>
              </v:shape>
            </w:pict>
          </mc:Fallback>
        </mc:AlternateContent>
      </w:r>
      <w:r>
        <w:rPr>
          <w:noProof/>
        </w:rPr>
        <w:drawing>
          <wp:inline distT="0" distB="0" distL="0" distR="0" wp14:anchorId="65BB0AF1" wp14:editId="02B23CC0">
            <wp:extent cx="1647731" cy="130937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8046" cy="1317568"/>
                    </a:xfrm>
                    <a:prstGeom prst="rect">
                      <a:avLst/>
                    </a:prstGeom>
                    <a:noFill/>
                    <a:ln>
                      <a:noFill/>
                    </a:ln>
                  </pic:spPr>
                </pic:pic>
              </a:graphicData>
            </a:graphic>
          </wp:inline>
        </w:drawing>
      </w:r>
    </w:p>
    <w:p w14:paraId="79F69761" w14:textId="1CB311E8" w:rsidR="00B2452C" w:rsidRPr="00E148D4" w:rsidRDefault="00E148D4">
      <w:pPr>
        <w:rPr>
          <w:rFonts w:asciiTheme="majorHAnsi" w:hAnsiTheme="majorHAnsi" w:cstheme="majorHAnsi"/>
          <w:sz w:val="24"/>
          <w:szCs w:val="24"/>
        </w:rPr>
      </w:pPr>
      <w:r w:rsidRPr="00E148D4">
        <w:rPr>
          <w:rFonts w:asciiTheme="majorHAnsi" w:hAnsiTheme="majorHAnsi" w:cstheme="majorHAnsi"/>
          <w:sz w:val="24"/>
          <w:szCs w:val="24"/>
        </w:rPr>
        <w:t>Byfield State School has a Uniform Policy, which has been endorsed by our P&amp;C Association.  The Byfield State School community believes that there are benefits in student dress following an agreed code.</w:t>
      </w:r>
    </w:p>
    <w:p w14:paraId="1CC2B40B" w14:textId="3FD25AC0" w:rsidR="00E148D4" w:rsidRPr="00E148D4" w:rsidRDefault="00E148D4" w:rsidP="00E148D4">
      <w:pPr>
        <w:rPr>
          <w:rFonts w:asciiTheme="majorHAnsi" w:hAnsiTheme="majorHAnsi" w:cstheme="majorHAnsi"/>
          <w:sz w:val="24"/>
          <w:szCs w:val="24"/>
        </w:rPr>
      </w:pPr>
      <w:r w:rsidRPr="00E148D4">
        <w:rPr>
          <w:rFonts w:asciiTheme="majorHAnsi" w:hAnsiTheme="majorHAnsi" w:cstheme="majorHAnsi"/>
          <w:sz w:val="24"/>
          <w:szCs w:val="24"/>
        </w:rPr>
        <w:t>These benefits include:</w:t>
      </w:r>
    </w:p>
    <w:p w14:paraId="03F054F7" w14:textId="4813B99C" w:rsidR="00E148D4" w:rsidRPr="00E148D4" w:rsidRDefault="00E148D4" w:rsidP="00E148D4">
      <w:pPr>
        <w:spacing w:after="120" w:line="240" w:lineRule="auto"/>
        <w:rPr>
          <w:rFonts w:asciiTheme="majorHAnsi" w:hAnsiTheme="majorHAnsi" w:cstheme="majorHAnsi"/>
          <w:sz w:val="24"/>
          <w:szCs w:val="24"/>
        </w:rPr>
      </w:pPr>
      <w:r w:rsidRPr="00E148D4">
        <w:rPr>
          <w:rFonts w:asciiTheme="majorHAnsi" w:hAnsiTheme="majorHAnsi" w:cstheme="majorHAnsi"/>
          <w:b/>
          <w:bCs/>
          <w:sz w:val="24"/>
          <w:szCs w:val="24"/>
        </w:rPr>
        <w:t>Appropriateness</w:t>
      </w:r>
      <w:r w:rsidRPr="00E148D4">
        <w:rPr>
          <w:rFonts w:asciiTheme="majorHAnsi" w:hAnsiTheme="majorHAnsi" w:cstheme="majorHAnsi"/>
          <w:sz w:val="24"/>
          <w:szCs w:val="24"/>
        </w:rPr>
        <w:t xml:space="preserve"> – to ensure that all students are dressed appropriately for all school activities</w:t>
      </w:r>
    </w:p>
    <w:p w14:paraId="37C481DF" w14:textId="6DE498DF" w:rsidR="00E148D4" w:rsidRDefault="00E148D4" w:rsidP="00E148D4">
      <w:pPr>
        <w:spacing w:after="120" w:line="240" w:lineRule="auto"/>
        <w:rPr>
          <w:rFonts w:asciiTheme="majorHAnsi" w:hAnsiTheme="majorHAnsi" w:cstheme="majorHAnsi"/>
          <w:sz w:val="24"/>
          <w:szCs w:val="24"/>
        </w:rPr>
      </w:pPr>
      <w:r w:rsidRPr="00E148D4">
        <w:rPr>
          <w:rFonts w:asciiTheme="majorHAnsi" w:hAnsiTheme="majorHAnsi" w:cstheme="majorHAnsi"/>
          <w:b/>
          <w:bCs/>
          <w:sz w:val="24"/>
          <w:szCs w:val="24"/>
        </w:rPr>
        <w:t>Safety</w:t>
      </w:r>
      <w:r w:rsidRPr="00E148D4">
        <w:rPr>
          <w:rFonts w:asciiTheme="majorHAnsi" w:hAnsiTheme="majorHAnsi" w:cstheme="majorHAnsi"/>
          <w:sz w:val="24"/>
          <w:szCs w:val="24"/>
        </w:rPr>
        <w:t xml:space="preserve"> – to make student identification easier in the school grounds, whiled travelling to and from school and on excursions</w:t>
      </w:r>
    </w:p>
    <w:p w14:paraId="75C99EB7" w14:textId="3BC424AB" w:rsidR="00E148D4" w:rsidRDefault="00E148D4" w:rsidP="00E148D4">
      <w:pPr>
        <w:spacing w:after="120" w:line="240" w:lineRule="auto"/>
        <w:rPr>
          <w:rFonts w:asciiTheme="majorHAnsi" w:hAnsiTheme="majorHAnsi" w:cstheme="majorHAnsi"/>
          <w:sz w:val="24"/>
          <w:szCs w:val="24"/>
        </w:rPr>
      </w:pPr>
      <w:r w:rsidRPr="00E148D4">
        <w:rPr>
          <w:rFonts w:asciiTheme="majorHAnsi" w:hAnsiTheme="majorHAnsi" w:cstheme="majorHAnsi"/>
          <w:b/>
          <w:bCs/>
          <w:sz w:val="24"/>
          <w:szCs w:val="24"/>
        </w:rPr>
        <w:t>Equity</w:t>
      </w:r>
      <w:r>
        <w:rPr>
          <w:rFonts w:asciiTheme="majorHAnsi" w:hAnsiTheme="majorHAnsi" w:cstheme="majorHAnsi"/>
          <w:sz w:val="24"/>
          <w:szCs w:val="24"/>
        </w:rPr>
        <w:t xml:space="preserve"> – to discourage fashion competition </w:t>
      </w:r>
      <w:proofErr w:type="spellStart"/>
      <w:r>
        <w:rPr>
          <w:rFonts w:asciiTheme="majorHAnsi" w:hAnsiTheme="majorHAnsi" w:cstheme="majorHAnsi"/>
          <w:sz w:val="24"/>
          <w:szCs w:val="24"/>
        </w:rPr>
        <w:t>eg.</w:t>
      </w:r>
      <w:proofErr w:type="spellEnd"/>
      <w:r>
        <w:rPr>
          <w:rFonts w:asciiTheme="majorHAnsi" w:hAnsiTheme="majorHAnsi" w:cstheme="majorHAnsi"/>
          <w:sz w:val="24"/>
          <w:szCs w:val="24"/>
        </w:rPr>
        <w:t xml:space="preserve"> wearing brand names</w:t>
      </w:r>
    </w:p>
    <w:p w14:paraId="6EBF9AFF" w14:textId="5EA3A92A" w:rsidR="00E148D4" w:rsidRDefault="00E148D4" w:rsidP="00E148D4">
      <w:pPr>
        <w:spacing w:after="120" w:line="240" w:lineRule="auto"/>
        <w:rPr>
          <w:rFonts w:asciiTheme="majorHAnsi" w:hAnsiTheme="majorHAnsi" w:cstheme="majorHAnsi"/>
          <w:sz w:val="24"/>
          <w:szCs w:val="24"/>
        </w:rPr>
      </w:pPr>
      <w:r w:rsidRPr="00E148D4">
        <w:rPr>
          <w:rFonts w:asciiTheme="majorHAnsi" w:hAnsiTheme="majorHAnsi" w:cstheme="majorHAnsi"/>
          <w:b/>
          <w:bCs/>
          <w:sz w:val="24"/>
          <w:szCs w:val="24"/>
        </w:rPr>
        <w:t>Expense</w:t>
      </w:r>
      <w:r>
        <w:rPr>
          <w:rFonts w:asciiTheme="majorHAnsi" w:hAnsiTheme="majorHAnsi" w:cstheme="majorHAnsi"/>
          <w:sz w:val="24"/>
          <w:szCs w:val="24"/>
        </w:rPr>
        <w:t xml:space="preserve"> – to mi</w:t>
      </w:r>
      <w:r w:rsidR="00A61F83">
        <w:rPr>
          <w:rFonts w:asciiTheme="majorHAnsi" w:hAnsiTheme="majorHAnsi" w:cstheme="majorHAnsi"/>
          <w:sz w:val="24"/>
          <w:szCs w:val="24"/>
        </w:rPr>
        <w:t>n</w:t>
      </w:r>
      <w:r>
        <w:rPr>
          <w:rFonts w:asciiTheme="majorHAnsi" w:hAnsiTheme="majorHAnsi" w:cstheme="majorHAnsi"/>
          <w:sz w:val="24"/>
          <w:szCs w:val="24"/>
        </w:rPr>
        <w:t>i</w:t>
      </w:r>
      <w:r w:rsidR="00A61F83">
        <w:rPr>
          <w:rFonts w:asciiTheme="majorHAnsi" w:hAnsiTheme="majorHAnsi" w:cstheme="majorHAnsi"/>
          <w:sz w:val="24"/>
          <w:szCs w:val="24"/>
        </w:rPr>
        <w:t>mi</w:t>
      </w:r>
      <w:r>
        <w:rPr>
          <w:rFonts w:asciiTheme="majorHAnsi" w:hAnsiTheme="majorHAnsi" w:cstheme="majorHAnsi"/>
          <w:sz w:val="24"/>
          <w:szCs w:val="24"/>
        </w:rPr>
        <w:t>se the cost to families</w:t>
      </w:r>
    </w:p>
    <w:p w14:paraId="189DD720" w14:textId="621BBAEB" w:rsidR="00E148D4" w:rsidRDefault="00E148D4" w:rsidP="00E148D4">
      <w:pPr>
        <w:spacing w:after="120" w:line="240" w:lineRule="auto"/>
        <w:rPr>
          <w:rFonts w:asciiTheme="majorHAnsi" w:hAnsiTheme="majorHAnsi" w:cstheme="majorHAnsi"/>
          <w:sz w:val="24"/>
          <w:szCs w:val="24"/>
        </w:rPr>
      </w:pPr>
      <w:r w:rsidRPr="00E148D4">
        <w:rPr>
          <w:rFonts w:asciiTheme="majorHAnsi" w:hAnsiTheme="majorHAnsi" w:cstheme="majorHAnsi"/>
          <w:b/>
          <w:bCs/>
          <w:sz w:val="24"/>
          <w:szCs w:val="24"/>
        </w:rPr>
        <w:t>Identity</w:t>
      </w:r>
      <w:r>
        <w:rPr>
          <w:rFonts w:asciiTheme="majorHAnsi" w:hAnsiTheme="majorHAnsi" w:cstheme="majorHAnsi"/>
          <w:sz w:val="24"/>
          <w:szCs w:val="24"/>
        </w:rPr>
        <w:t xml:space="preserve"> – to develop in students a sense of belonging and pride in their school.</w:t>
      </w:r>
    </w:p>
    <w:p w14:paraId="5CDEB950" w14:textId="67781A23" w:rsidR="00E148D4" w:rsidRPr="00A61F83" w:rsidRDefault="00E148D4" w:rsidP="00E148D4">
      <w:pPr>
        <w:spacing w:after="120" w:line="240" w:lineRule="auto"/>
        <w:rPr>
          <w:rFonts w:asciiTheme="majorHAnsi" w:hAnsiTheme="majorHAnsi" w:cstheme="majorHAnsi"/>
          <w:sz w:val="18"/>
          <w:szCs w:val="18"/>
        </w:rPr>
      </w:pPr>
    </w:p>
    <w:p w14:paraId="058F9606" w14:textId="3A0E2BBD" w:rsidR="00E148D4" w:rsidRDefault="00E148D4" w:rsidP="00E148D4">
      <w:pPr>
        <w:spacing w:after="120" w:line="240" w:lineRule="auto"/>
        <w:rPr>
          <w:rFonts w:asciiTheme="majorHAnsi" w:hAnsiTheme="majorHAnsi" w:cstheme="majorHAnsi"/>
          <w:sz w:val="24"/>
          <w:szCs w:val="24"/>
        </w:rPr>
      </w:pPr>
      <w:r>
        <w:rPr>
          <w:rFonts w:asciiTheme="majorHAnsi" w:hAnsiTheme="majorHAnsi" w:cstheme="majorHAnsi"/>
          <w:sz w:val="24"/>
          <w:szCs w:val="24"/>
        </w:rPr>
        <w:t>Uniforms are available from the school on Monday</w:t>
      </w:r>
      <w:r w:rsidR="00C051E9">
        <w:rPr>
          <w:rFonts w:asciiTheme="majorHAnsi" w:hAnsiTheme="majorHAnsi" w:cstheme="majorHAnsi"/>
          <w:sz w:val="24"/>
          <w:szCs w:val="24"/>
        </w:rPr>
        <w:t xml:space="preserve"> and Friday from 8;15am – 9am.</w:t>
      </w:r>
    </w:p>
    <w:p w14:paraId="4CB0C8A7" w14:textId="350E8416" w:rsidR="00C051E9" w:rsidRPr="00A61F83" w:rsidRDefault="00C051E9" w:rsidP="00E148D4">
      <w:pPr>
        <w:spacing w:after="120" w:line="240" w:lineRule="auto"/>
        <w:rPr>
          <w:rFonts w:asciiTheme="majorHAnsi" w:hAnsiTheme="majorHAnsi" w:cstheme="majorHAnsi"/>
          <w:sz w:val="16"/>
          <w:szCs w:val="16"/>
        </w:rPr>
      </w:pPr>
    </w:p>
    <w:p w14:paraId="08EE1C88" w14:textId="1DA51B2A" w:rsidR="00C051E9" w:rsidRDefault="00C051E9" w:rsidP="00E148D4">
      <w:pPr>
        <w:spacing w:after="120" w:line="240" w:lineRule="auto"/>
        <w:rPr>
          <w:rFonts w:asciiTheme="majorHAnsi" w:hAnsiTheme="majorHAnsi" w:cstheme="majorHAnsi"/>
          <w:b/>
          <w:bCs/>
          <w:sz w:val="24"/>
          <w:szCs w:val="24"/>
        </w:rPr>
      </w:pPr>
      <w:r w:rsidRPr="00C051E9">
        <w:rPr>
          <w:rFonts w:asciiTheme="majorHAnsi" w:hAnsiTheme="majorHAnsi" w:cstheme="majorHAnsi"/>
          <w:b/>
          <w:bCs/>
          <w:sz w:val="24"/>
          <w:szCs w:val="24"/>
        </w:rPr>
        <w:t>Our school uniform consists of:</w:t>
      </w:r>
    </w:p>
    <w:tbl>
      <w:tblPr>
        <w:tblStyle w:val="TableGrid"/>
        <w:tblW w:w="0" w:type="auto"/>
        <w:tblLook w:val="04A0" w:firstRow="1" w:lastRow="0" w:firstColumn="1" w:lastColumn="0" w:noHBand="0" w:noVBand="1"/>
      </w:tblPr>
      <w:tblGrid>
        <w:gridCol w:w="1980"/>
        <w:gridCol w:w="8476"/>
      </w:tblGrid>
      <w:tr w:rsidR="00C051E9" w:rsidRPr="00D76FD7" w14:paraId="2D5C2907" w14:textId="77777777" w:rsidTr="00C051E9">
        <w:tc>
          <w:tcPr>
            <w:tcW w:w="1980" w:type="dxa"/>
          </w:tcPr>
          <w:p w14:paraId="78F54AE1" w14:textId="3B8BE7C1" w:rsidR="00C051E9" w:rsidRPr="00C051E9" w:rsidRDefault="00C051E9" w:rsidP="00E148D4">
            <w:pPr>
              <w:spacing w:after="120"/>
              <w:rPr>
                <w:rFonts w:asciiTheme="majorHAnsi" w:hAnsiTheme="majorHAnsi" w:cstheme="majorHAnsi"/>
                <w:i/>
                <w:iCs/>
                <w:sz w:val="24"/>
                <w:szCs w:val="24"/>
              </w:rPr>
            </w:pPr>
            <w:r>
              <w:rPr>
                <w:rFonts w:asciiTheme="majorHAnsi" w:hAnsiTheme="majorHAnsi" w:cstheme="majorHAnsi"/>
                <w:i/>
                <w:iCs/>
                <w:sz w:val="24"/>
                <w:szCs w:val="24"/>
              </w:rPr>
              <w:t>Clothing</w:t>
            </w:r>
          </w:p>
        </w:tc>
        <w:tc>
          <w:tcPr>
            <w:tcW w:w="8476" w:type="dxa"/>
          </w:tcPr>
          <w:p w14:paraId="5CB1FA8A" w14:textId="77777777" w:rsidR="00C051E9" w:rsidRDefault="00C051E9" w:rsidP="00C051E9">
            <w:pPr>
              <w:pStyle w:val="ListParagraph"/>
              <w:numPr>
                <w:ilvl w:val="0"/>
                <w:numId w:val="2"/>
              </w:numPr>
              <w:spacing w:after="120"/>
              <w:rPr>
                <w:rFonts w:asciiTheme="majorHAnsi" w:hAnsiTheme="majorHAnsi" w:cstheme="majorHAnsi"/>
                <w:sz w:val="24"/>
                <w:szCs w:val="24"/>
              </w:rPr>
            </w:pPr>
            <w:r w:rsidRPr="00C051E9">
              <w:rPr>
                <w:rFonts w:asciiTheme="majorHAnsi" w:hAnsiTheme="majorHAnsi" w:cstheme="majorHAnsi"/>
                <w:sz w:val="24"/>
                <w:szCs w:val="24"/>
              </w:rPr>
              <w:t>A Byfield S</w:t>
            </w:r>
            <w:r>
              <w:rPr>
                <w:rFonts w:asciiTheme="majorHAnsi" w:hAnsiTheme="majorHAnsi" w:cstheme="majorHAnsi"/>
                <w:sz w:val="24"/>
                <w:szCs w:val="24"/>
              </w:rPr>
              <w:t>tate School Polo shirt</w:t>
            </w:r>
          </w:p>
          <w:p w14:paraId="7D6D6700" w14:textId="6D8979E0" w:rsidR="00C051E9" w:rsidRDefault="00D76FD7" w:rsidP="00C051E9">
            <w:pPr>
              <w:pStyle w:val="ListParagraph"/>
              <w:numPr>
                <w:ilvl w:val="0"/>
                <w:numId w:val="2"/>
              </w:numPr>
              <w:spacing w:after="120"/>
              <w:rPr>
                <w:rFonts w:asciiTheme="majorHAnsi" w:hAnsiTheme="majorHAnsi" w:cstheme="majorHAnsi"/>
                <w:sz w:val="24"/>
                <w:szCs w:val="24"/>
              </w:rPr>
            </w:pPr>
            <w:r>
              <w:rPr>
                <w:rFonts w:asciiTheme="majorHAnsi" w:hAnsiTheme="majorHAnsi" w:cstheme="majorHAnsi"/>
                <w:sz w:val="24"/>
                <w:szCs w:val="24"/>
              </w:rPr>
              <w:t>Plain m</w:t>
            </w:r>
            <w:r w:rsidR="00C051E9">
              <w:rPr>
                <w:rFonts w:asciiTheme="majorHAnsi" w:hAnsiTheme="majorHAnsi" w:cstheme="majorHAnsi"/>
                <w:sz w:val="24"/>
                <w:szCs w:val="24"/>
              </w:rPr>
              <w:t>aroon shorts or skorts</w:t>
            </w:r>
          </w:p>
          <w:p w14:paraId="3A4A537E" w14:textId="39A33917" w:rsidR="00C051E9" w:rsidRDefault="00C051E9" w:rsidP="00C051E9">
            <w:pPr>
              <w:pStyle w:val="ListParagraph"/>
              <w:numPr>
                <w:ilvl w:val="0"/>
                <w:numId w:val="2"/>
              </w:numPr>
              <w:spacing w:after="120"/>
              <w:rPr>
                <w:rFonts w:asciiTheme="majorHAnsi" w:hAnsiTheme="majorHAnsi" w:cstheme="majorHAnsi"/>
                <w:sz w:val="24"/>
                <w:szCs w:val="24"/>
              </w:rPr>
            </w:pPr>
            <w:r>
              <w:rPr>
                <w:rFonts w:asciiTheme="majorHAnsi" w:hAnsiTheme="majorHAnsi" w:cstheme="majorHAnsi"/>
                <w:sz w:val="24"/>
                <w:szCs w:val="24"/>
              </w:rPr>
              <w:t>A plain maroon jumper or zipped jacket (Winter)</w:t>
            </w:r>
          </w:p>
          <w:p w14:paraId="3E21F17C" w14:textId="5D9D0F20" w:rsidR="00A61F83" w:rsidRDefault="00C051E9" w:rsidP="00A61F83">
            <w:pPr>
              <w:pStyle w:val="ListParagraph"/>
              <w:numPr>
                <w:ilvl w:val="0"/>
                <w:numId w:val="2"/>
              </w:numPr>
              <w:spacing w:after="120"/>
              <w:rPr>
                <w:rFonts w:asciiTheme="majorHAnsi" w:hAnsiTheme="majorHAnsi" w:cstheme="majorHAnsi"/>
                <w:sz w:val="24"/>
                <w:szCs w:val="24"/>
              </w:rPr>
            </w:pPr>
            <w:r>
              <w:rPr>
                <w:rFonts w:asciiTheme="majorHAnsi" w:hAnsiTheme="majorHAnsi" w:cstheme="majorHAnsi"/>
                <w:sz w:val="24"/>
                <w:szCs w:val="24"/>
              </w:rPr>
              <w:t>Plain maroon tracksuit pants (Winter)</w:t>
            </w:r>
          </w:p>
          <w:p w14:paraId="6D5A3529" w14:textId="0E1D956E" w:rsidR="00A61F83" w:rsidRPr="00A61F83" w:rsidRDefault="00A61F83" w:rsidP="00A61F83">
            <w:pPr>
              <w:pStyle w:val="ListParagraph"/>
              <w:numPr>
                <w:ilvl w:val="0"/>
                <w:numId w:val="2"/>
              </w:numPr>
              <w:spacing w:after="120"/>
              <w:rPr>
                <w:rFonts w:asciiTheme="majorHAnsi" w:hAnsiTheme="majorHAnsi" w:cstheme="majorHAnsi"/>
                <w:sz w:val="24"/>
                <w:szCs w:val="24"/>
              </w:rPr>
            </w:pPr>
            <w:r>
              <w:rPr>
                <w:rFonts w:asciiTheme="majorHAnsi" w:hAnsiTheme="majorHAnsi" w:cstheme="majorHAnsi"/>
                <w:sz w:val="24"/>
                <w:szCs w:val="24"/>
              </w:rPr>
              <w:t xml:space="preserve">Senior shirt (Year 6 students)   </w:t>
            </w:r>
          </w:p>
          <w:p w14:paraId="6F47C08E" w14:textId="77777777" w:rsidR="00C051E9" w:rsidRDefault="00C051E9" w:rsidP="00C051E9">
            <w:pPr>
              <w:spacing w:after="120"/>
              <w:rPr>
                <w:rFonts w:asciiTheme="majorHAnsi" w:hAnsiTheme="majorHAnsi" w:cstheme="majorHAnsi"/>
                <w:sz w:val="24"/>
                <w:szCs w:val="24"/>
              </w:rPr>
            </w:pPr>
            <w:r>
              <w:rPr>
                <w:rFonts w:asciiTheme="majorHAnsi" w:hAnsiTheme="majorHAnsi" w:cstheme="majorHAnsi"/>
                <w:sz w:val="24"/>
                <w:szCs w:val="24"/>
              </w:rPr>
              <w:t>Kindy</w:t>
            </w:r>
          </w:p>
          <w:p w14:paraId="58CDB00E" w14:textId="77777777" w:rsidR="00C051E9" w:rsidRDefault="00C051E9" w:rsidP="00C051E9">
            <w:pPr>
              <w:pStyle w:val="ListParagraph"/>
              <w:numPr>
                <w:ilvl w:val="0"/>
                <w:numId w:val="4"/>
              </w:numPr>
              <w:spacing w:after="120"/>
              <w:rPr>
                <w:rFonts w:asciiTheme="majorHAnsi" w:hAnsiTheme="majorHAnsi" w:cstheme="majorHAnsi"/>
                <w:sz w:val="24"/>
                <w:szCs w:val="24"/>
              </w:rPr>
            </w:pPr>
            <w:r>
              <w:rPr>
                <w:rFonts w:asciiTheme="majorHAnsi" w:hAnsiTheme="majorHAnsi" w:cstheme="majorHAnsi"/>
                <w:sz w:val="24"/>
                <w:szCs w:val="24"/>
              </w:rPr>
              <w:t>A Byfield Kindy shirt</w:t>
            </w:r>
          </w:p>
          <w:p w14:paraId="48D33654" w14:textId="4F11F93E" w:rsidR="00C051E9" w:rsidRPr="00A53BCD" w:rsidRDefault="00C051E9" w:rsidP="00C051E9">
            <w:pPr>
              <w:pStyle w:val="ListParagraph"/>
              <w:numPr>
                <w:ilvl w:val="0"/>
                <w:numId w:val="4"/>
              </w:numPr>
              <w:spacing w:after="120"/>
              <w:rPr>
                <w:rFonts w:asciiTheme="majorHAnsi" w:hAnsiTheme="majorHAnsi" w:cstheme="majorHAnsi"/>
                <w:sz w:val="24"/>
                <w:szCs w:val="24"/>
              </w:rPr>
            </w:pPr>
            <w:r w:rsidRPr="00A53BCD">
              <w:rPr>
                <w:rFonts w:asciiTheme="majorHAnsi" w:hAnsiTheme="majorHAnsi" w:cstheme="majorHAnsi"/>
                <w:sz w:val="24"/>
                <w:szCs w:val="24"/>
              </w:rPr>
              <w:t>An orange Kindy hat (provided</w:t>
            </w:r>
            <w:r w:rsidR="00A53BCD" w:rsidRPr="00A53BCD">
              <w:rPr>
                <w:rFonts w:asciiTheme="majorHAnsi" w:hAnsiTheme="majorHAnsi" w:cstheme="majorHAnsi"/>
                <w:sz w:val="24"/>
                <w:szCs w:val="24"/>
              </w:rPr>
              <w:t xml:space="preserve"> by Education Queensland</w:t>
            </w:r>
            <w:r w:rsidRPr="00A53BCD">
              <w:rPr>
                <w:rFonts w:asciiTheme="majorHAnsi" w:hAnsiTheme="majorHAnsi" w:cstheme="majorHAnsi"/>
                <w:sz w:val="24"/>
                <w:szCs w:val="24"/>
              </w:rPr>
              <w:t>)</w:t>
            </w:r>
          </w:p>
          <w:p w14:paraId="754684A8" w14:textId="25E537A3" w:rsidR="00C051E9" w:rsidRPr="00D76FD7" w:rsidRDefault="00D76FD7" w:rsidP="00C051E9">
            <w:pPr>
              <w:pStyle w:val="ListParagraph"/>
              <w:numPr>
                <w:ilvl w:val="0"/>
                <w:numId w:val="4"/>
              </w:numPr>
              <w:spacing w:after="120"/>
              <w:rPr>
                <w:rFonts w:asciiTheme="majorHAnsi" w:hAnsiTheme="majorHAnsi" w:cstheme="majorHAnsi"/>
                <w:sz w:val="24"/>
                <w:szCs w:val="24"/>
              </w:rPr>
            </w:pPr>
            <w:r w:rsidRPr="00D76FD7">
              <w:rPr>
                <w:rFonts w:asciiTheme="majorHAnsi" w:hAnsiTheme="majorHAnsi" w:cstheme="majorHAnsi"/>
                <w:sz w:val="24"/>
                <w:szCs w:val="24"/>
              </w:rPr>
              <w:t>Plain m</w:t>
            </w:r>
            <w:r w:rsidR="00C051E9" w:rsidRPr="00D76FD7">
              <w:rPr>
                <w:rFonts w:asciiTheme="majorHAnsi" w:hAnsiTheme="majorHAnsi" w:cstheme="majorHAnsi"/>
                <w:sz w:val="24"/>
                <w:szCs w:val="24"/>
              </w:rPr>
              <w:t>aroon shorts or skorts</w:t>
            </w:r>
          </w:p>
        </w:tc>
      </w:tr>
      <w:tr w:rsidR="00C051E9" w14:paraId="2CABC0C0" w14:textId="77777777" w:rsidTr="00C051E9">
        <w:tc>
          <w:tcPr>
            <w:tcW w:w="1980" w:type="dxa"/>
          </w:tcPr>
          <w:p w14:paraId="439EBF18" w14:textId="70836112" w:rsidR="00C051E9" w:rsidRPr="006D5392" w:rsidRDefault="00C051E9" w:rsidP="00E148D4">
            <w:pPr>
              <w:spacing w:after="120"/>
              <w:rPr>
                <w:rFonts w:asciiTheme="majorHAnsi" w:hAnsiTheme="majorHAnsi" w:cstheme="majorHAnsi"/>
                <w:i/>
                <w:iCs/>
                <w:sz w:val="24"/>
                <w:szCs w:val="24"/>
              </w:rPr>
            </w:pPr>
            <w:proofErr w:type="spellStart"/>
            <w:r w:rsidRPr="006D5392">
              <w:rPr>
                <w:rFonts w:asciiTheme="majorHAnsi" w:hAnsiTheme="majorHAnsi" w:cstheme="majorHAnsi"/>
                <w:i/>
                <w:iCs/>
                <w:sz w:val="24"/>
                <w:szCs w:val="24"/>
              </w:rPr>
              <w:t>Sunsafety</w:t>
            </w:r>
            <w:proofErr w:type="spellEnd"/>
          </w:p>
        </w:tc>
        <w:tc>
          <w:tcPr>
            <w:tcW w:w="8476" w:type="dxa"/>
          </w:tcPr>
          <w:p w14:paraId="29E8CC63" w14:textId="286EA93F" w:rsidR="00C051E9" w:rsidRDefault="00C051E9" w:rsidP="00C051E9">
            <w:pPr>
              <w:pStyle w:val="ListParagraph"/>
              <w:numPr>
                <w:ilvl w:val="0"/>
                <w:numId w:val="3"/>
              </w:numPr>
              <w:spacing w:after="120"/>
              <w:rPr>
                <w:rFonts w:asciiTheme="majorHAnsi" w:hAnsiTheme="majorHAnsi" w:cstheme="majorHAnsi"/>
                <w:sz w:val="24"/>
                <w:szCs w:val="24"/>
              </w:rPr>
            </w:pPr>
            <w:r>
              <w:rPr>
                <w:rFonts w:asciiTheme="majorHAnsi" w:hAnsiTheme="majorHAnsi" w:cstheme="majorHAnsi"/>
                <w:sz w:val="24"/>
                <w:szCs w:val="24"/>
              </w:rPr>
              <w:t>Byfield School Hat</w:t>
            </w:r>
            <w:r w:rsidR="00BF4B82">
              <w:rPr>
                <w:rFonts w:asciiTheme="majorHAnsi" w:hAnsiTheme="majorHAnsi" w:cstheme="majorHAnsi"/>
                <w:sz w:val="24"/>
                <w:szCs w:val="24"/>
              </w:rPr>
              <w:t xml:space="preserve"> or a plain </w:t>
            </w:r>
            <w:r w:rsidR="00D76FD7">
              <w:rPr>
                <w:rFonts w:asciiTheme="majorHAnsi" w:hAnsiTheme="majorHAnsi" w:cstheme="majorHAnsi"/>
                <w:sz w:val="24"/>
                <w:szCs w:val="24"/>
              </w:rPr>
              <w:t>m</w:t>
            </w:r>
            <w:r w:rsidR="00BF4B82">
              <w:rPr>
                <w:rFonts w:asciiTheme="majorHAnsi" w:hAnsiTheme="majorHAnsi" w:cstheme="majorHAnsi"/>
                <w:sz w:val="24"/>
                <w:szCs w:val="24"/>
              </w:rPr>
              <w:t xml:space="preserve">aroon bucket hat </w:t>
            </w:r>
          </w:p>
          <w:p w14:paraId="663A5EF3" w14:textId="5E933AE2" w:rsidR="00C051E9" w:rsidRDefault="00C051E9" w:rsidP="00C051E9">
            <w:pPr>
              <w:pStyle w:val="ListParagraph"/>
              <w:numPr>
                <w:ilvl w:val="0"/>
                <w:numId w:val="3"/>
              </w:numPr>
              <w:spacing w:after="120"/>
              <w:rPr>
                <w:rFonts w:asciiTheme="majorHAnsi" w:hAnsiTheme="majorHAnsi" w:cstheme="majorHAnsi"/>
                <w:sz w:val="24"/>
                <w:szCs w:val="24"/>
              </w:rPr>
            </w:pPr>
            <w:r>
              <w:rPr>
                <w:rFonts w:asciiTheme="majorHAnsi" w:hAnsiTheme="majorHAnsi" w:cstheme="majorHAnsi"/>
                <w:sz w:val="24"/>
                <w:szCs w:val="24"/>
              </w:rPr>
              <w:t>Swim shirts must be worn for swimming lessons</w:t>
            </w:r>
          </w:p>
          <w:p w14:paraId="3C15D57C" w14:textId="19724984" w:rsidR="00C051E9" w:rsidRPr="00C051E9" w:rsidRDefault="00C051E9" w:rsidP="00C051E9">
            <w:pPr>
              <w:pStyle w:val="ListParagraph"/>
              <w:numPr>
                <w:ilvl w:val="0"/>
                <w:numId w:val="3"/>
              </w:numPr>
              <w:spacing w:after="120"/>
              <w:rPr>
                <w:rFonts w:asciiTheme="majorHAnsi" w:hAnsiTheme="majorHAnsi" w:cstheme="majorHAnsi"/>
                <w:sz w:val="24"/>
                <w:szCs w:val="24"/>
              </w:rPr>
            </w:pPr>
            <w:r>
              <w:rPr>
                <w:rFonts w:asciiTheme="majorHAnsi" w:hAnsiTheme="majorHAnsi" w:cstheme="majorHAnsi"/>
                <w:sz w:val="24"/>
                <w:szCs w:val="24"/>
              </w:rPr>
              <w:t xml:space="preserve">The school also supplies sunscreen which </w:t>
            </w:r>
            <w:r w:rsidR="006D5392">
              <w:rPr>
                <w:rFonts w:asciiTheme="majorHAnsi" w:hAnsiTheme="majorHAnsi" w:cstheme="majorHAnsi"/>
                <w:sz w:val="24"/>
                <w:szCs w:val="24"/>
              </w:rPr>
              <w:t>is located in classroom areas and maintains a ‘no sun-safe hat, no outside play’ rule.</w:t>
            </w:r>
          </w:p>
        </w:tc>
      </w:tr>
      <w:tr w:rsidR="00C051E9" w14:paraId="51D35A13" w14:textId="77777777" w:rsidTr="00C051E9">
        <w:tc>
          <w:tcPr>
            <w:tcW w:w="1980" w:type="dxa"/>
          </w:tcPr>
          <w:p w14:paraId="540E6342" w14:textId="5D6ECFD8" w:rsidR="00C051E9" w:rsidRPr="006D5392" w:rsidRDefault="006D5392" w:rsidP="00E148D4">
            <w:pPr>
              <w:spacing w:after="120"/>
              <w:rPr>
                <w:rFonts w:asciiTheme="majorHAnsi" w:hAnsiTheme="majorHAnsi" w:cstheme="majorHAnsi"/>
                <w:i/>
                <w:iCs/>
                <w:sz w:val="24"/>
                <w:szCs w:val="24"/>
              </w:rPr>
            </w:pPr>
            <w:r>
              <w:rPr>
                <w:rFonts w:asciiTheme="majorHAnsi" w:hAnsiTheme="majorHAnsi" w:cstheme="majorHAnsi"/>
                <w:i/>
                <w:iCs/>
                <w:sz w:val="24"/>
                <w:szCs w:val="24"/>
              </w:rPr>
              <w:t>Jewellery</w:t>
            </w:r>
          </w:p>
        </w:tc>
        <w:tc>
          <w:tcPr>
            <w:tcW w:w="8476" w:type="dxa"/>
          </w:tcPr>
          <w:p w14:paraId="0DB07674" w14:textId="7F93A25A" w:rsidR="00C051E9" w:rsidRDefault="006D5392" w:rsidP="00E148D4">
            <w:pPr>
              <w:spacing w:after="120"/>
              <w:rPr>
                <w:rFonts w:asciiTheme="majorHAnsi" w:hAnsiTheme="majorHAnsi" w:cstheme="majorHAnsi"/>
                <w:sz w:val="24"/>
                <w:szCs w:val="24"/>
              </w:rPr>
            </w:pPr>
            <w:r>
              <w:rPr>
                <w:rFonts w:asciiTheme="majorHAnsi" w:hAnsiTheme="majorHAnsi" w:cstheme="majorHAnsi"/>
                <w:sz w:val="24"/>
                <w:szCs w:val="24"/>
              </w:rPr>
              <w:t>Maximum allowable item</w:t>
            </w:r>
          </w:p>
          <w:p w14:paraId="54CE40E6" w14:textId="77777777" w:rsidR="006D5392" w:rsidRDefault="006D5392" w:rsidP="006D5392">
            <w:pPr>
              <w:pStyle w:val="ListParagraph"/>
              <w:numPr>
                <w:ilvl w:val="0"/>
                <w:numId w:val="5"/>
              </w:numPr>
              <w:spacing w:after="120"/>
              <w:rPr>
                <w:rFonts w:asciiTheme="majorHAnsi" w:hAnsiTheme="majorHAnsi" w:cstheme="majorHAnsi"/>
                <w:sz w:val="24"/>
                <w:szCs w:val="24"/>
              </w:rPr>
            </w:pPr>
            <w:r>
              <w:rPr>
                <w:rFonts w:asciiTheme="majorHAnsi" w:hAnsiTheme="majorHAnsi" w:cstheme="majorHAnsi"/>
                <w:sz w:val="24"/>
                <w:szCs w:val="24"/>
              </w:rPr>
              <w:t>Watch (Smartwatches that can be used as a mobile device are NOT permitted at school</w:t>
            </w:r>
          </w:p>
          <w:p w14:paraId="4F42A22E" w14:textId="77777777" w:rsidR="006D5392" w:rsidRDefault="006D5392" w:rsidP="006D5392">
            <w:pPr>
              <w:pStyle w:val="ListParagraph"/>
              <w:numPr>
                <w:ilvl w:val="0"/>
                <w:numId w:val="5"/>
              </w:numPr>
              <w:spacing w:after="120"/>
              <w:rPr>
                <w:rFonts w:asciiTheme="majorHAnsi" w:hAnsiTheme="majorHAnsi" w:cstheme="majorHAnsi"/>
                <w:sz w:val="24"/>
                <w:szCs w:val="24"/>
              </w:rPr>
            </w:pPr>
            <w:r>
              <w:rPr>
                <w:rFonts w:asciiTheme="majorHAnsi" w:hAnsiTheme="majorHAnsi" w:cstheme="majorHAnsi"/>
                <w:sz w:val="24"/>
                <w:szCs w:val="24"/>
              </w:rPr>
              <w:t>One pair of small studs or sleepers in ear lobe only.</w:t>
            </w:r>
          </w:p>
          <w:p w14:paraId="0306D19A" w14:textId="77777777" w:rsidR="006D5392" w:rsidRDefault="006D5392" w:rsidP="006D5392">
            <w:pPr>
              <w:pStyle w:val="ListParagraph"/>
              <w:numPr>
                <w:ilvl w:val="0"/>
                <w:numId w:val="5"/>
              </w:numPr>
              <w:spacing w:after="120"/>
              <w:rPr>
                <w:rFonts w:asciiTheme="majorHAnsi" w:hAnsiTheme="majorHAnsi" w:cstheme="majorHAnsi"/>
                <w:sz w:val="24"/>
                <w:szCs w:val="24"/>
              </w:rPr>
            </w:pPr>
            <w:r>
              <w:rPr>
                <w:rFonts w:asciiTheme="majorHAnsi" w:hAnsiTheme="majorHAnsi" w:cstheme="majorHAnsi"/>
                <w:sz w:val="24"/>
                <w:szCs w:val="24"/>
              </w:rPr>
              <w:t>One necklace for religious, cultural or medical reasons only.</w:t>
            </w:r>
          </w:p>
          <w:p w14:paraId="4702CF31" w14:textId="00EB7B6C" w:rsidR="006D5392" w:rsidRPr="006D5392" w:rsidRDefault="006D5392" w:rsidP="006D5392">
            <w:pPr>
              <w:pStyle w:val="ListParagraph"/>
              <w:numPr>
                <w:ilvl w:val="0"/>
                <w:numId w:val="5"/>
              </w:numPr>
              <w:spacing w:after="120"/>
              <w:rPr>
                <w:rFonts w:asciiTheme="majorHAnsi" w:hAnsiTheme="majorHAnsi" w:cstheme="majorHAnsi"/>
                <w:sz w:val="24"/>
                <w:szCs w:val="24"/>
              </w:rPr>
            </w:pPr>
            <w:r>
              <w:rPr>
                <w:rFonts w:asciiTheme="majorHAnsi" w:hAnsiTheme="majorHAnsi" w:cstheme="majorHAnsi"/>
                <w:sz w:val="24"/>
                <w:szCs w:val="24"/>
              </w:rPr>
              <w:t>No rings</w:t>
            </w:r>
            <w:r w:rsidR="00D76FD7">
              <w:rPr>
                <w:rFonts w:asciiTheme="majorHAnsi" w:hAnsiTheme="majorHAnsi" w:cstheme="majorHAnsi"/>
                <w:sz w:val="24"/>
                <w:szCs w:val="24"/>
              </w:rPr>
              <w:t>, bracelets or anklets</w:t>
            </w:r>
          </w:p>
        </w:tc>
      </w:tr>
      <w:tr w:rsidR="00C051E9" w14:paraId="68122636" w14:textId="77777777" w:rsidTr="00C051E9">
        <w:tc>
          <w:tcPr>
            <w:tcW w:w="1980" w:type="dxa"/>
          </w:tcPr>
          <w:p w14:paraId="34336B7C" w14:textId="1517E944" w:rsidR="00C051E9" w:rsidRPr="006D5392" w:rsidRDefault="006D5392" w:rsidP="00E148D4">
            <w:pPr>
              <w:spacing w:after="120"/>
              <w:rPr>
                <w:rFonts w:asciiTheme="majorHAnsi" w:hAnsiTheme="majorHAnsi" w:cstheme="majorHAnsi"/>
                <w:i/>
                <w:iCs/>
                <w:sz w:val="24"/>
                <w:szCs w:val="24"/>
              </w:rPr>
            </w:pPr>
            <w:r>
              <w:rPr>
                <w:rFonts w:asciiTheme="majorHAnsi" w:hAnsiTheme="majorHAnsi" w:cstheme="majorHAnsi"/>
                <w:i/>
                <w:iCs/>
                <w:sz w:val="24"/>
                <w:szCs w:val="24"/>
              </w:rPr>
              <w:t>Hair</w:t>
            </w:r>
          </w:p>
        </w:tc>
        <w:tc>
          <w:tcPr>
            <w:tcW w:w="8476" w:type="dxa"/>
          </w:tcPr>
          <w:p w14:paraId="2E8789A8" w14:textId="77777777" w:rsidR="00C051E9" w:rsidRDefault="006D5392" w:rsidP="006D5392">
            <w:pPr>
              <w:pStyle w:val="ListParagraph"/>
              <w:numPr>
                <w:ilvl w:val="0"/>
                <w:numId w:val="6"/>
              </w:numPr>
              <w:spacing w:after="120"/>
              <w:rPr>
                <w:rFonts w:asciiTheme="majorHAnsi" w:hAnsiTheme="majorHAnsi" w:cstheme="majorHAnsi"/>
                <w:sz w:val="24"/>
                <w:szCs w:val="24"/>
              </w:rPr>
            </w:pPr>
            <w:r>
              <w:rPr>
                <w:rFonts w:asciiTheme="majorHAnsi" w:hAnsiTheme="majorHAnsi" w:cstheme="majorHAnsi"/>
                <w:sz w:val="24"/>
                <w:szCs w:val="24"/>
              </w:rPr>
              <w:t>Tied back at all times if hair is longer than collar length – boys and girls.</w:t>
            </w:r>
          </w:p>
          <w:p w14:paraId="1421EB5D" w14:textId="77777777" w:rsidR="006D5392" w:rsidRDefault="006D5392" w:rsidP="006D5392">
            <w:pPr>
              <w:pStyle w:val="ListParagraph"/>
              <w:numPr>
                <w:ilvl w:val="0"/>
                <w:numId w:val="6"/>
              </w:numPr>
              <w:spacing w:after="120"/>
              <w:rPr>
                <w:rFonts w:asciiTheme="majorHAnsi" w:hAnsiTheme="majorHAnsi" w:cstheme="majorHAnsi"/>
                <w:sz w:val="24"/>
                <w:szCs w:val="24"/>
              </w:rPr>
            </w:pPr>
            <w:r>
              <w:rPr>
                <w:rFonts w:asciiTheme="majorHAnsi" w:hAnsiTheme="majorHAnsi" w:cstheme="majorHAnsi"/>
                <w:sz w:val="24"/>
                <w:szCs w:val="24"/>
              </w:rPr>
              <w:t>Hair to be ‘natural’ hair colour.</w:t>
            </w:r>
          </w:p>
          <w:p w14:paraId="270A3DE4" w14:textId="77777777" w:rsidR="006D5392" w:rsidRDefault="006D5392" w:rsidP="006D5392">
            <w:pPr>
              <w:pStyle w:val="ListParagraph"/>
              <w:numPr>
                <w:ilvl w:val="0"/>
                <w:numId w:val="6"/>
              </w:numPr>
              <w:spacing w:after="120"/>
              <w:rPr>
                <w:rFonts w:asciiTheme="majorHAnsi" w:hAnsiTheme="majorHAnsi" w:cstheme="majorHAnsi"/>
                <w:sz w:val="24"/>
                <w:szCs w:val="24"/>
              </w:rPr>
            </w:pPr>
            <w:r>
              <w:rPr>
                <w:rFonts w:asciiTheme="majorHAnsi" w:hAnsiTheme="majorHAnsi" w:cstheme="majorHAnsi"/>
                <w:sz w:val="24"/>
                <w:szCs w:val="24"/>
              </w:rPr>
              <w:t xml:space="preserve">Hair style should be conservative, neat and tidy or as deemed appropriate by the </w:t>
            </w:r>
            <w:proofErr w:type="gramStart"/>
            <w:r>
              <w:rPr>
                <w:rFonts w:asciiTheme="majorHAnsi" w:hAnsiTheme="majorHAnsi" w:cstheme="majorHAnsi"/>
                <w:sz w:val="24"/>
                <w:szCs w:val="24"/>
              </w:rPr>
              <w:t>Principal</w:t>
            </w:r>
            <w:proofErr w:type="gramEnd"/>
          </w:p>
          <w:p w14:paraId="33AF530F" w14:textId="6BA564E4" w:rsidR="006D5392" w:rsidRPr="006D5392" w:rsidRDefault="006D5392" w:rsidP="006D5392">
            <w:pPr>
              <w:pStyle w:val="ListParagraph"/>
              <w:numPr>
                <w:ilvl w:val="0"/>
                <w:numId w:val="6"/>
              </w:numPr>
              <w:spacing w:after="120"/>
              <w:rPr>
                <w:rFonts w:asciiTheme="majorHAnsi" w:hAnsiTheme="majorHAnsi" w:cstheme="majorHAnsi"/>
                <w:sz w:val="24"/>
                <w:szCs w:val="24"/>
              </w:rPr>
            </w:pPr>
            <w:r>
              <w:rPr>
                <w:rFonts w:asciiTheme="majorHAnsi" w:hAnsiTheme="majorHAnsi" w:cstheme="majorHAnsi"/>
                <w:sz w:val="24"/>
                <w:szCs w:val="24"/>
              </w:rPr>
              <w:lastRenderedPageBreak/>
              <w:t xml:space="preserve">Hair accessories should be </w:t>
            </w:r>
            <w:r w:rsidR="00A61F83">
              <w:rPr>
                <w:rFonts w:asciiTheme="majorHAnsi" w:hAnsiTheme="majorHAnsi" w:cstheme="majorHAnsi"/>
                <w:sz w:val="24"/>
                <w:szCs w:val="24"/>
              </w:rPr>
              <w:t>conservative</w:t>
            </w:r>
          </w:p>
        </w:tc>
      </w:tr>
      <w:tr w:rsidR="00C051E9" w14:paraId="1A03467C" w14:textId="77777777" w:rsidTr="00C051E9">
        <w:tc>
          <w:tcPr>
            <w:tcW w:w="1980" w:type="dxa"/>
          </w:tcPr>
          <w:p w14:paraId="1B50D590" w14:textId="5C54B75C" w:rsidR="00C051E9" w:rsidRPr="006D5392" w:rsidRDefault="00A61F83" w:rsidP="00E148D4">
            <w:pPr>
              <w:spacing w:after="120"/>
              <w:rPr>
                <w:rFonts w:asciiTheme="majorHAnsi" w:hAnsiTheme="majorHAnsi" w:cstheme="majorHAnsi"/>
                <w:i/>
                <w:iCs/>
                <w:sz w:val="24"/>
                <w:szCs w:val="24"/>
              </w:rPr>
            </w:pPr>
            <w:r>
              <w:rPr>
                <w:rFonts w:asciiTheme="majorHAnsi" w:hAnsiTheme="majorHAnsi" w:cstheme="majorHAnsi"/>
                <w:i/>
                <w:iCs/>
                <w:sz w:val="24"/>
                <w:szCs w:val="24"/>
              </w:rPr>
              <w:lastRenderedPageBreak/>
              <w:t>Footwear</w:t>
            </w:r>
          </w:p>
        </w:tc>
        <w:tc>
          <w:tcPr>
            <w:tcW w:w="8476" w:type="dxa"/>
          </w:tcPr>
          <w:p w14:paraId="422F8956" w14:textId="77777777" w:rsidR="00C051E9" w:rsidRDefault="00A61F83" w:rsidP="00A61F83">
            <w:pPr>
              <w:pStyle w:val="ListParagraph"/>
              <w:numPr>
                <w:ilvl w:val="0"/>
                <w:numId w:val="7"/>
              </w:numPr>
              <w:spacing w:after="120"/>
              <w:rPr>
                <w:rFonts w:asciiTheme="majorHAnsi" w:hAnsiTheme="majorHAnsi" w:cstheme="majorHAnsi"/>
                <w:sz w:val="24"/>
                <w:szCs w:val="24"/>
              </w:rPr>
            </w:pPr>
            <w:r>
              <w:rPr>
                <w:rFonts w:asciiTheme="majorHAnsi" w:hAnsiTheme="majorHAnsi" w:cstheme="majorHAnsi"/>
                <w:sz w:val="24"/>
                <w:szCs w:val="24"/>
              </w:rPr>
              <w:t>Plain closed-in shoes/joggers – lace up or Velcro (NB slip on shoes are not appropriate) with plain white or black ankle or crew length socks.</w:t>
            </w:r>
          </w:p>
          <w:p w14:paraId="071DB707" w14:textId="0A2EA281" w:rsidR="00A61F83" w:rsidRPr="00A61F83" w:rsidRDefault="00A61F83" w:rsidP="00A61F83">
            <w:pPr>
              <w:spacing w:after="120"/>
              <w:rPr>
                <w:rFonts w:asciiTheme="majorHAnsi" w:hAnsiTheme="majorHAnsi" w:cstheme="majorHAnsi"/>
                <w:sz w:val="24"/>
                <w:szCs w:val="24"/>
              </w:rPr>
            </w:pPr>
            <w:r>
              <w:rPr>
                <w:rFonts w:asciiTheme="majorHAnsi" w:hAnsiTheme="majorHAnsi" w:cstheme="majorHAnsi"/>
                <w:sz w:val="24"/>
                <w:szCs w:val="24"/>
              </w:rPr>
              <w:t>No child will be allowed to access the general playground areas without appropriate enclosed footwear.  Footwear may be removed in classrooms (at the discretion of the teacher) and to access the sandpit and mud play areas.</w:t>
            </w:r>
          </w:p>
        </w:tc>
      </w:tr>
      <w:tr w:rsidR="00C051E9" w14:paraId="381439B9" w14:textId="77777777" w:rsidTr="00C051E9">
        <w:tc>
          <w:tcPr>
            <w:tcW w:w="1980" w:type="dxa"/>
          </w:tcPr>
          <w:p w14:paraId="0AB3CCB4" w14:textId="3143DB34" w:rsidR="00C051E9" w:rsidRPr="006D5392" w:rsidRDefault="00A61F83" w:rsidP="00E148D4">
            <w:pPr>
              <w:spacing w:after="120"/>
              <w:rPr>
                <w:rFonts w:asciiTheme="majorHAnsi" w:hAnsiTheme="majorHAnsi" w:cstheme="majorHAnsi"/>
                <w:i/>
                <w:iCs/>
                <w:sz w:val="24"/>
                <w:szCs w:val="24"/>
              </w:rPr>
            </w:pPr>
            <w:r>
              <w:rPr>
                <w:rFonts w:asciiTheme="majorHAnsi" w:hAnsiTheme="majorHAnsi" w:cstheme="majorHAnsi"/>
                <w:i/>
                <w:iCs/>
                <w:sz w:val="24"/>
                <w:szCs w:val="24"/>
              </w:rPr>
              <w:t>Cosmetics</w:t>
            </w:r>
          </w:p>
        </w:tc>
        <w:tc>
          <w:tcPr>
            <w:tcW w:w="8476" w:type="dxa"/>
          </w:tcPr>
          <w:p w14:paraId="2B4A3D63" w14:textId="77777777" w:rsidR="00A61F83" w:rsidRDefault="00A61F83" w:rsidP="00A61F83">
            <w:pPr>
              <w:pStyle w:val="ListParagraph"/>
              <w:numPr>
                <w:ilvl w:val="0"/>
                <w:numId w:val="7"/>
              </w:numPr>
              <w:spacing w:after="120"/>
              <w:rPr>
                <w:rFonts w:asciiTheme="majorHAnsi" w:hAnsiTheme="majorHAnsi" w:cstheme="majorHAnsi"/>
                <w:sz w:val="24"/>
                <w:szCs w:val="24"/>
              </w:rPr>
            </w:pPr>
            <w:r>
              <w:rPr>
                <w:rFonts w:asciiTheme="majorHAnsi" w:hAnsiTheme="majorHAnsi" w:cstheme="majorHAnsi"/>
                <w:sz w:val="24"/>
                <w:szCs w:val="24"/>
              </w:rPr>
              <w:t>No make-up, nail polish or artificial nails.</w:t>
            </w:r>
          </w:p>
          <w:p w14:paraId="2EC0DE13" w14:textId="318A0742" w:rsidR="00A61F83" w:rsidRPr="00A61F83" w:rsidRDefault="00A61F83" w:rsidP="00A61F83">
            <w:pPr>
              <w:pStyle w:val="ListParagraph"/>
              <w:numPr>
                <w:ilvl w:val="0"/>
                <w:numId w:val="7"/>
              </w:numPr>
              <w:spacing w:after="120"/>
              <w:rPr>
                <w:rFonts w:asciiTheme="majorHAnsi" w:hAnsiTheme="majorHAnsi" w:cstheme="majorHAnsi"/>
                <w:sz w:val="24"/>
                <w:szCs w:val="24"/>
              </w:rPr>
            </w:pPr>
            <w:r>
              <w:rPr>
                <w:rFonts w:asciiTheme="majorHAnsi" w:hAnsiTheme="majorHAnsi" w:cstheme="majorHAnsi"/>
                <w:sz w:val="24"/>
                <w:szCs w:val="24"/>
              </w:rPr>
              <w:t>Any other item for medical reasons only.</w:t>
            </w:r>
          </w:p>
        </w:tc>
      </w:tr>
      <w:tr w:rsidR="00C051E9" w14:paraId="0B17B372" w14:textId="77777777" w:rsidTr="00C051E9">
        <w:tc>
          <w:tcPr>
            <w:tcW w:w="1980" w:type="dxa"/>
          </w:tcPr>
          <w:p w14:paraId="7AF7383C" w14:textId="7FC6BA03" w:rsidR="00C051E9" w:rsidRPr="006D5392" w:rsidRDefault="00A61F83" w:rsidP="00E148D4">
            <w:pPr>
              <w:spacing w:after="120"/>
              <w:rPr>
                <w:rFonts w:asciiTheme="majorHAnsi" w:hAnsiTheme="majorHAnsi" w:cstheme="majorHAnsi"/>
                <w:i/>
                <w:iCs/>
                <w:sz w:val="24"/>
                <w:szCs w:val="24"/>
              </w:rPr>
            </w:pPr>
            <w:r>
              <w:rPr>
                <w:rFonts w:asciiTheme="majorHAnsi" w:hAnsiTheme="majorHAnsi" w:cstheme="majorHAnsi"/>
                <w:i/>
                <w:iCs/>
                <w:sz w:val="24"/>
                <w:szCs w:val="24"/>
              </w:rPr>
              <w:t>Free Dress Days</w:t>
            </w:r>
          </w:p>
        </w:tc>
        <w:tc>
          <w:tcPr>
            <w:tcW w:w="8476" w:type="dxa"/>
          </w:tcPr>
          <w:p w14:paraId="2D0A6F5D" w14:textId="77777777" w:rsidR="00C051E9" w:rsidRDefault="00A61F83" w:rsidP="00A61F83">
            <w:pPr>
              <w:pStyle w:val="ListParagraph"/>
              <w:numPr>
                <w:ilvl w:val="0"/>
                <w:numId w:val="8"/>
              </w:numPr>
              <w:spacing w:after="120"/>
              <w:rPr>
                <w:rFonts w:asciiTheme="majorHAnsi" w:hAnsiTheme="majorHAnsi" w:cstheme="majorHAnsi"/>
                <w:sz w:val="24"/>
                <w:szCs w:val="24"/>
              </w:rPr>
            </w:pPr>
            <w:r>
              <w:rPr>
                <w:rFonts w:asciiTheme="majorHAnsi" w:hAnsiTheme="majorHAnsi" w:cstheme="majorHAnsi"/>
                <w:sz w:val="24"/>
                <w:szCs w:val="24"/>
              </w:rPr>
              <w:t>Dress must be Sun Smart at all times</w:t>
            </w:r>
          </w:p>
          <w:p w14:paraId="65781516" w14:textId="77777777" w:rsidR="00A61F83" w:rsidRDefault="00A61F83" w:rsidP="00A61F83">
            <w:pPr>
              <w:pStyle w:val="ListParagraph"/>
              <w:numPr>
                <w:ilvl w:val="0"/>
                <w:numId w:val="8"/>
              </w:numPr>
              <w:spacing w:after="120"/>
              <w:rPr>
                <w:rFonts w:asciiTheme="majorHAnsi" w:hAnsiTheme="majorHAnsi" w:cstheme="majorHAnsi"/>
                <w:sz w:val="24"/>
                <w:szCs w:val="24"/>
              </w:rPr>
            </w:pPr>
            <w:r>
              <w:rPr>
                <w:rFonts w:asciiTheme="majorHAnsi" w:hAnsiTheme="majorHAnsi" w:cstheme="majorHAnsi"/>
                <w:sz w:val="24"/>
                <w:szCs w:val="24"/>
              </w:rPr>
              <w:t>No inappropriate logos, slogans or wording.</w:t>
            </w:r>
          </w:p>
          <w:p w14:paraId="79354151" w14:textId="1B1E210C" w:rsidR="00A61F83" w:rsidRPr="00A61F83" w:rsidRDefault="00A61F83" w:rsidP="00A61F83">
            <w:pPr>
              <w:pStyle w:val="ListParagraph"/>
              <w:numPr>
                <w:ilvl w:val="0"/>
                <w:numId w:val="8"/>
              </w:numPr>
              <w:spacing w:after="120"/>
              <w:rPr>
                <w:rFonts w:asciiTheme="majorHAnsi" w:hAnsiTheme="majorHAnsi" w:cstheme="majorHAnsi"/>
                <w:sz w:val="24"/>
                <w:szCs w:val="24"/>
              </w:rPr>
            </w:pPr>
            <w:r>
              <w:rPr>
                <w:rFonts w:asciiTheme="majorHAnsi" w:hAnsiTheme="majorHAnsi" w:cstheme="majorHAnsi"/>
                <w:sz w:val="24"/>
                <w:szCs w:val="24"/>
              </w:rPr>
              <w:t>Fully closed in footwear.</w:t>
            </w:r>
          </w:p>
        </w:tc>
      </w:tr>
    </w:tbl>
    <w:p w14:paraId="620FE2A3" w14:textId="479D8680" w:rsidR="00C051E9" w:rsidRDefault="00C051E9" w:rsidP="00E148D4">
      <w:pPr>
        <w:spacing w:after="120" w:line="240" w:lineRule="auto"/>
        <w:rPr>
          <w:rFonts w:asciiTheme="majorHAnsi" w:hAnsiTheme="majorHAnsi" w:cstheme="majorHAnsi"/>
          <w:b/>
          <w:bCs/>
          <w:sz w:val="24"/>
          <w:szCs w:val="24"/>
        </w:rPr>
      </w:pPr>
    </w:p>
    <w:p w14:paraId="013DB8F7" w14:textId="0159C5C3" w:rsidR="00A61F83" w:rsidRPr="00A61F83" w:rsidRDefault="00A61F83" w:rsidP="00E148D4">
      <w:pPr>
        <w:spacing w:after="120" w:line="240" w:lineRule="auto"/>
        <w:rPr>
          <w:rFonts w:asciiTheme="majorHAnsi" w:hAnsiTheme="majorHAnsi" w:cstheme="majorHAnsi"/>
          <w:sz w:val="24"/>
          <w:szCs w:val="24"/>
        </w:rPr>
      </w:pPr>
    </w:p>
    <w:sectPr w:rsidR="00A61F83" w:rsidRPr="00A61F83" w:rsidSect="00E148D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C52F8"/>
    <w:multiLevelType w:val="hybridMultilevel"/>
    <w:tmpl w:val="98EE8E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8DF2A2C"/>
    <w:multiLevelType w:val="hybridMultilevel"/>
    <w:tmpl w:val="123CC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EB221CB"/>
    <w:multiLevelType w:val="hybridMultilevel"/>
    <w:tmpl w:val="60D41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90A7E90"/>
    <w:multiLevelType w:val="hybridMultilevel"/>
    <w:tmpl w:val="5EF431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A1C0066"/>
    <w:multiLevelType w:val="hybridMultilevel"/>
    <w:tmpl w:val="DABAA3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5BC7C35"/>
    <w:multiLevelType w:val="hybridMultilevel"/>
    <w:tmpl w:val="C47E9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15B6726"/>
    <w:multiLevelType w:val="hybridMultilevel"/>
    <w:tmpl w:val="B72A7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1427D5A"/>
    <w:multiLevelType w:val="hybridMultilevel"/>
    <w:tmpl w:val="65DE8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2619288">
    <w:abstractNumId w:val="0"/>
  </w:num>
  <w:num w:numId="2" w16cid:durableId="413864009">
    <w:abstractNumId w:val="1"/>
  </w:num>
  <w:num w:numId="3" w16cid:durableId="704908663">
    <w:abstractNumId w:val="7"/>
  </w:num>
  <w:num w:numId="4" w16cid:durableId="2134516798">
    <w:abstractNumId w:val="2"/>
  </w:num>
  <w:num w:numId="5" w16cid:durableId="635766538">
    <w:abstractNumId w:val="5"/>
  </w:num>
  <w:num w:numId="6" w16cid:durableId="1316033095">
    <w:abstractNumId w:val="6"/>
  </w:num>
  <w:num w:numId="7" w16cid:durableId="1612008953">
    <w:abstractNumId w:val="3"/>
  </w:num>
  <w:num w:numId="8" w16cid:durableId="19516201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8D4"/>
    <w:rsid w:val="005C0625"/>
    <w:rsid w:val="006D5392"/>
    <w:rsid w:val="008F6C8D"/>
    <w:rsid w:val="00A53BCD"/>
    <w:rsid w:val="00A61F83"/>
    <w:rsid w:val="00B2452C"/>
    <w:rsid w:val="00BB5E68"/>
    <w:rsid w:val="00BF4B82"/>
    <w:rsid w:val="00C051E9"/>
    <w:rsid w:val="00D76FD7"/>
    <w:rsid w:val="00E148D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4638B"/>
  <w15:chartTrackingRefBased/>
  <w15:docId w15:val="{A0AF2686-9806-443A-8FB5-6BA17CB18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48D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148D4"/>
    <w:pPr>
      <w:ind w:left="720"/>
      <w:contextualSpacing/>
    </w:pPr>
  </w:style>
  <w:style w:type="table" w:styleId="TableGrid">
    <w:name w:val="Table Grid"/>
    <w:basedOn w:val="TableNormal"/>
    <w:uiPriority w:val="39"/>
    <w:rsid w:val="00C05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96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1E545D5B280144A0DB213FAA315B8D" ma:contentTypeVersion="14" ma:contentTypeDescription="Create a new document." ma:contentTypeScope="" ma:versionID="d6a134c00cf46e78136307fb5945f39b">
  <xsd:schema xmlns:xsd="http://www.w3.org/2001/XMLSchema" xmlns:xs="http://www.w3.org/2001/XMLSchema" xmlns:p="http://schemas.microsoft.com/office/2006/metadata/properties" xmlns:ns1="http://schemas.microsoft.com/sharepoint/v3" xmlns:ns2="a55a56d5-f98b-406d-afdd-c9c6b346fa26" targetNamespace="http://schemas.microsoft.com/office/2006/metadata/properties" ma:root="true" ma:fieldsID="4b98077173c49e9216489ee05e963f9a" ns1:_="" ns2:_="">
    <xsd:import namespace="http://schemas.microsoft.com/sharepoint/v3"/>
    <xsd:import namespace="a55a56d5-f98b-406d-afdd-c9c6b346fa26"/>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5a56d5-f98b-406d-afdd-c9c6b346fa26"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SubmittedBy xmlns="a55a56d5-f98b-406d-afdd-c9c6b346fa26">
      <UserInfo>
        <DisplayName>WATKINS, Lydia</DisplayName>
        <AccountId>33</AccountId>
        <AccountType/>
      </UserInfo>
    </PPSubmittedBy>
    <PPLastReviewedDate xmlns="a55a56d5-f98b-406d-afdd-c9c6b346fa26">2026-06-10T03:18:53+00:00</PPLastReviewedDate>
    <PPReviewDate xmlns="a55a56d5-f98b-406d-afdd-c9c6b346fa26" xsi:nil="true"/>
    <PPSubmittedDate xmlns="a55a56d5-f98b-406d-afdd-c9c6b346fa26">2026-06-10T03:13:20+00:00</PPSubmittedDate>
    <PPContentAuthor xmlns="a55a56d5-f98b-406d-afdd-c9c6b346fa26">
      <UserInfo>
        <DisplayName>WATKINS, Lydia</DisplayName>
        <AccountId>33</AccountId>
        <AccountType/>
      </UserInfo>
    </PPContentAuthor>
    <PPContentApprover xmlns="a55a56d5-f98b-406d-afdd-c9c6b346fa26">
      <UserInfo>
        <DisplayName>WATKINS, Lydia</DisplayName>
        <AccountId>33</AccountId>
        <AccountType/>
      </UserInfo>
    </PPContentApprover>
    <PublishingExpirationDate xmlns="http://schemas.microsoft.com/sharepoint/v3" xsi:nil="true"/>
    <PPReferenceNumber xmlns="a55a56d5-f98b-406d-afdd-c9c6b346fa26" xsi:nil="true"/>
    <PPModeratedDate xmlns="a55a56d5-f98b-406d-afdd-c9c6b346fa26">2026-06-10T03:18:53+00:00</PPModeratedDate>
    <PublishingStartDate xmlns="http://schemas.microsoft.com/sharepoint/v3" xsi:nil="true"/>
    <PPModeratedBy xmlns="a55a56d5-f98b-406d-afdd-c9c6b346fa26">
      <UserInfo>
        <DisplayName>WATKINS, Lydia</DisplayName>
        <AccountId>33</AccountId>
        <AccountType/>
      </UserInfo>
    </PPModeratedBy>
    <PPLastReviewedBy xmlns="a55a56d5-f98b-406d-afdd-c9c6b346fa26">
      <UserInfo>
        <DisplayName>WATKINS, Lydia</DisplayName>
        <AccountId>33</AccountId>
        <AccountType/>
      </UserInfo>
    </PPLastReviewedBy>
    <PPContentOwner xmlns="a55a56d5-f98b-406d-afdd-c9c6b346fa26">
      <UserInfo>
        <DisplayName>WATKINS, Lydia</DisplayName>
        <AccountId>33</AccountId>
        <AccountType/>
      </UserInfo>
    </PPContentOwner>
    <PPPublishedNotificationAddresses xmlns="a55a56d5-f98b-406d-afdd-c9c6b346fa26" xsi:nil="true"/>
  </documentManagement>
</p:properties>
</file>

<file path=customXml/itemProps1.xml><?xml version="1.0" encoding="utf-8"?>
<ds:datastoreItem xmlns:ds="http://schemas.openxmlformats.org/officeDocument/2006/customXml" ds:itemID="{2660C32C-DCC2-4F57-B50C-64A59887D270}"/>
</file>

<file path=customXml/itemProps2.xml><?xml version="1.0" encoding="utf-8"?>
<ds:datastoreItem xmlns:ds="http://schemas.openxmlformats.org/officeDocument/2006/customXml" ds:itemID="{1E6FC736-F346-452B-9861-9834C309E735}"/>
</file>

<file path=customXml/itemProps3.xml><?xml version="1.0" encoding="utf-8"?>
<ds:datastoreItem xmlns:ds="http://schemas.openxmlformats.org/officeDocument/2006/customXml" ds:itemID="{962D9969-2E73-47C3-8257-C5BFCECD7BC5}"/>
</file>

<file path=docProps/app.xml><?xml version="1.0" encoding="utf-8"?>
<Properties xmlns="http://schemas.openxmlformats.org/officeDocument/2006/extended-properties" xmlns:vt="http://schemas.openxmlformats.org/officeDocument/2006/docPropsVTypes">
  <Template>Normal.dotm</Template>
  <TotalTime>1</TotalTime>
  <Pages>2</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Uniform policy</dc:title>
  <dc:subject>Uniform policy</dc:subject>
  <cp:keywords>Uniform; policy</cp:keywords>
  <dc:description/>
  <cp:lastPrinted>2024-04-30T00:47:00Z</cp:lastPrinted>
  <dcterms:created xsi:type="dcterms:W3CDTF">2026-06-04T03:42:00Z</dcterms:created>
  <dcterms:modified xsi:type="dcterms:W3CDTF">2026-06-04T03:42:00Z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0x010100681E545D5B280144A0DB213FAA315B8D</vt:lpwstr>
  </property>
</Properties>
</file>